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F368" w14:textId="7F2F292F" w:rsidR="00D162F9" w:rsidRDefault="0012765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Anexa nr.1 la proiectul de hotărâre nr.</w:t>
      </w:r>
      <w:r w:rsidR="007B3997">
        <w:rPr>
          <w:rFonts w:ascii="Times New Roman" w:hAnsi="Times New Roman" w:cs="Times New Roman"/>
          <w:sz w:val="24"/>
          <w:szCs w:val="24"/>
        </w:rPr>
        <w:t>33/21.05.2025</w:t>
      </w:r>
    </w:p>
    <w:p w14:paraId="2C9604D7" w14:textId="77777777" w:rsidR="007B3997" w:rsidRDefault="007B3997">
      <w:pPr>
        <w:rPr>
          <w:rFonts w:ascii="Times New Roman" w:hAnsi="Times New Roman" w:cs="Times New Roman"/>
          <w:sz w:val="24"/>
          <w:szCs w:val="24"/>
        </w:rPr>
      </w:pPr>
    </w:p>
    <w:p w14:paraId="6507FDCE" w14:textId="2114CA03" w:rsidR="007B3997" w:rsidRDefault="001632BF" w:rsidP="001632B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3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SITUAȚII DEOSEBITE ÎN CARE PRIMARUL COMUNEI IGNEȘTI, JUDEȚUL ARAD POATE ACORDA AJUTOARE DE URGENȚĂ ȘI AJUTOARE COMUNITARE</w:t>
      </w:r>
    </w:p>
    <w:p w14:paraId="3971F83D" w14:textId="77777777" w:rsidR="006C4FEE" w:rsidRDefault="006C4FEE" w:rsidP="001632B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6C4FEE" w14:paraId="69A7CF5B" w14:textId="77777777" w:rsidTr="00044568">
        <w:tc>
          <w:tcPr>
            <w:tcW w:w="846" w:type="dxa"/>
          </w:tcPr>
          <w:p w14:paraId="52D06EED" w14:textId="25A5CF43" w:rsidR="006C4FEE" w:rsidRPr="006C4FEE" w:rsidRDefault="006C4FEE" w:rsidP="006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6662" w:type="dxa"/>
          </w:tcPr>
          <w:p w14:paraId="213C55F6" w14:textId="22ED7683" w:rsidR="006C4FEE" w:rsidRPr="006C4FEE" w:rsidRDefault="00FB49E3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Situații deosebite în care primarul poate acorda ajutoare de urgență</w:t>
            </w:r>
          </w:p>
        </w:tc>
        <w:tc>
          <w:tcPr>
            <w:tcW w:w="1554" w:type="dxa"/>
          </w:tcPr>
          <w:p w14:paraId="22BA8C5F" w14:textId="091C12B2" w:rsidR="006C4FEE" w:rsidRPr="00E05EC1" w:rsidRDefault="00E05EC1" w:rsidP="00E0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(lei)</w:t>
            </w:r>
          </w:p>
        </w:tc>
      </w:tr>
      <w:tr w:rsidR="006C4FEE" w14:paraId="45CA7EDA" w14:textId="77777777" w:rsidTr="00044568">
        <w:tc>
          <w:tcPr>
            <w:tcW w:w="846" w:type="dxa"/>
          </w:tcPr>
          <w:p w14:paraId="65CAD4C3" w14:textId="50038561" w:rsidR="006C4FEE" w:rsidRPr="00E05EC1" w:rsidRDefault="00E05EC1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1511C99" w14:textId="1226F44A" w:rsidR="006C4FEE" w:rsidRPr="00E05EC1" w:rsidRDefault="0075537C" w:rsidP="0075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familii sau persoane singure, în vederea achiziționării de materiale de constru</w:t>
            </w:r>
            <w:r w:rsidR="00B35BDE">
              <w:rPr>
                <w:rFonts w:ascii="Times New Roman" w:hAnsi="Times New Roman" w:cs="Times New Roman"/>
                <w:sz w:val="24"/>
                <w:szCs w:val="24"/>
              </w:rPr>
              <w:t>cție, pentru repararea locu</w:t>
            </w:r>
            <w:r w:rsidR="003363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5B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3636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B35BDE">
              <w:rPr>
                <w:rFonts w:ascii="Times New Roman" w:hAnsi="Times New Roman" w:cs="Times New Roman"/>
                <w:sz w:val="24"/>
                <w:szCs w:val="24"/>
              </w:rPr>
              <w:t>ei aflată într-o stare avansată de degradare</w:t>
            </w:r>
            <w:r w:rsidR="00BE390F">
              <w:rPr>
                <w:rFonts w:ascii="Times New Roman" w:hAnsi="Times New Roman" w:cs="Times New Roman"/>
                <w:sz w:val="24"/>
                <w:szCs w:val="24"/>
              </w:rPr>
              <w:t>, datorată calamităților naturale, incendiilor, alun</w:t>
            </w:r>
            <w:r w:rsidR="003363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E390F">
              <w:rPr>
                <w:rFonts w:ascii="Times New Roman" w:hAnsi="Times New Roman" w:cs="Times New Roman"/>
                <w:sz w:val="24"/>
                <w:szCs w:val="24"/>
              </w:rPr>
              <w:t xml:space="preserve">cărilor de teren </w:t>
            </w:r>
            <w:r w:rsidR="00336360">
              <w:rPr>
                <w:rFonts w:ascii="Times New Roman" w:hAnsi="Times New Roman" w:cs="Times New Roman"/>
                <w:sz w:val="24"/>
                <w:szCs w:val="24"/>
              </w:rPr>
              <w:t>accidentelor</w:t>
            </w:r>
            <w:r w:rsidR="00586EEB">
              <w:rPr>
                <w:rFonts w:ascii="Times New Roman" w:hAnsi="Times New Roman" w:cs="Times New Roman"/>
                <w:sz w:val="24"/>
                <w:szCs w:val="24"/>
              </w:rPr>
              <w:t xml:space="preserve">, fără ca venitul pe membru de familie să depășească salariul minim </w:t>
            </w:r>
            <w:r w:rsidR="004772BB">
              <w:rPr>
                <w:rFonts w:ascii="Times New Roman" w:hAnsi="Times New Roman" w:cs="Times New Roman"/>
                <w:sz w:val="24"/>
                <w:szCs w:val="24"/>
              </w:rPr>
              <w:t>net pe țară garantat în plată-sumele vor fi stabilite pe bază de anchetă socială</w:t>
            </w:r>
            <w:r w:rsidR="00543EE4">
              <w:rPr>
                <w:rFonts w:ascii="Times New Roman" w:hAnsi="Times New Roman" w:cs="Times New Roman"/>
                <w:sz w:val="24"/>
                <w:szCs w:val="24"/>
              </w:rPr>
              <w:t>, luându-se în calcul procesul verbal de evaluare a pagubelor</w:t>
            </w:r>
          </w:p>
        </w:tc>
        <w:tc>
          <w:tcPr>
            <w:tcW w:w="1554" w:type="dxa"/>
          </w:tcPr>
          <w:p w14:paraId="0FC2F8AB" w14:textId="3F0A04C8" w:rsidR="006C4FEE" w:rsidRPr="00E05EC1" w:rsidRDefault="00993B50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D47">
              <w:rPr>
                <w:rFonts w:ascii="Times New Roman" w:hAnsi="Times New Roman" w:cs="Times New Roman"/>
                <w:sz w:val="24"/>
                <w:szCs w:val="24"/>
              </w:rPr>
              <w:t>000-10000</w:t>
            </w:r>
          </w:p>
        </w:tc>
      </w:tr>
      <w:tr w:rsidR="006C4FEE" w14:paraId="4AF8EB71" w14:textId="77777777" w:rsidTr="00044568">
        <w:tc>
          <w:tcPr>
            <w:tcW w:w="846" w:type="dxa"/>
          </w:tcPr>
          <w:p w14:paraId="04715D05" w14:textId="59009D55" w:rsidR="006C4FEE" w:rsidRPr="00E05EC1" w:rsidRDefault="0099612D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C0A4AE8" w14:textId="424B1035" w:rsidR="006C4FEE" w:rsidRPr="00E05EC1" w:rsidRDefault="000D7BF5" w:rsidP="00686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D530FC">
              <w:rPr>
                <w:rFonts w:ascii="Times New Roman" w:hAnsi="Times New Roman" w:cs="Times New Roman"/>
                <w:sz w:val="24"/>
                <w:szCs w:val="24"/>
              </w:rPr>
              <w:t xml:space="preserve"> persoanele a căror stare de sănătate </w:t>
            </w:r>
            <w:r w:rsidR="00EF5DB0">
              <w:rPr>
                <w:rFonts w:ascii="Times New Roman" w:hAnsi="Times New Roman" w:cs="Times New Roman"/>
                <w:sz w:val="24"/>
                <w:szCs w:val="24"/>
              </w:rPr>
              <w:t xml:space="preserve">dovedită cu acte medicale </w:t>
            </w:r>
            <w:r w:rsidR="00274CA6">
              <w:rPr>
                <w:rFonts w:ascii="Times New Roman" w:hAnsi="Times New Roman" w:cs="Times New Roman"/>
                <w:sz w:val="24"/>
                <w:szCs w:val="24"/>
              </w:rPr>
              <w:t xml:space="preserve">necesită </w:t>
            </w:r>
            <w:r w:rsidR="003F440B">
              <w:rPr>
                <w:rFonts w:ascii="Times New Roman" w:hAnsi="Times New Roman" w:cs="Times New Roman"/>
                <w:sz w:val="24"/>
                <w:szCs w:val="24"/>
              </w:rPr>
              <w:t xml:space="preserve">investigații de specialitate, intervenții chirurgicale, </w:t>
            </w:r>
            <w:r w:rsidR="00D2339F">
              <w:rPr>
                <w:rFonts w:ascii="Times New Roman" w:hAnsi="Times New Roman" w:cs="Times New Roman"/>
                <w:sz w:val="24"/>
                <w:szCs w:val="24"/>
              </w:rPr>
              <w:t>procurarea de medicamente sau echipamente medicale</w:t>
            </w:r>
            <w:r w:rsidR="00631082">
              <w:rPr>
                <w:rFonts w:ascii="Times New Roman" w:hAnsi="Times New Roman" w:cs="Times New Roman"/>
                <w:sz w:val="24"/>
                <w:szCs w:val="24"/>
              </w:rPr>
              <w:t xml:space="preserve">, care impun costuri mari pe care bugetul familiei nu îl permite și care nu pot fi acoperite </w:t>
            </w:r>
            <w:r w:rsidR="005B41D1">
              <w:rPr>
                <w:rFonts w:ascii="Times New Roman" w:hAnsi="Times New Roman" w:cs="Times New Roman"/>
                <w:sz w:val="24"/>
                <w:szCs w:val="24"/>
              </w:rPr>
              <w:t>prin pachetul de asigurări de sănătate</w:t>
            </w:r>
          </w:p>
        </w:tc>
        <w:tc>
          <w:tcPr>
            <w:tcW w:w="1554" w:type="dxa"/>
          </w:tcPr>
          <w:p w14:paraId="01E861B4" w14:textId="201CFA9B" w:rsidR="006C4FEE" w:rsidRPr="00E05EC1" w:rsidRDefault="00C12E72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2000-10000</w:t>
            </w:r>
          </w:p>
        </w:tc>
      </w:tr>
      <w:tr w:rsidR="006C4FEE" w14:paraId="4006361F" w14:textId="77777777" w:rsidTr="00044568">
        <w:tc>
          <w:tcPr>
            <w:tcW w:w="846" w:type="dxa"/>
          </w:tcPr>
          <w:p w14:paraId="4A6D189B" w14:textId="69551C5B" w:rsidR="006C4FEE" w:rsidRPr="00E05EC1" w:rsidRDefault="00A25772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655D8E2" w14:textId="7AC9EDA1" w:rsidR="006C4FEE" w:rsidRPr="00E05EC1" w:rsidRDefault="005A2C3C" w:rsidP="005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 cazul decesului pers</w:t>
            </w:r>
            <w:r w:rsidR="00B81C6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anei lipsită de susținători legali</w:t>
            </w:r>
            <w:r w:rsidR="00DC49DC">
              <w:rPr>
                <w:rFonts w:ascii="Times New Roman" w:hAnsi="Times New Roman" w:cs="Times New Roman"/>
                <w:sz w:val="24"/>
                <w:szCs w:val="24"/>
              </w:rPr>
              <w:t xml:space="preserve"> sau pentru familia care se află în situația</w:t>
            </w:r>
            <w:r w:rsidR="002D7FE6">
              <w:rPr>
                <w:rFonts w:ascii="Times New Roman" w:hAnsi="Times New Roman" w:cs="Times New Roman"/>
                <w:sz w:val="24"/>
                <w:szCs w:val="24"/>
              </w:rPr>
              <w:t xml:space="preserve"> în care bugetul nu permite</w:t>
            </w:r>
            <w:r w:rsidR="006E6076">
              <w:rPr>
                <w:rFonts w:ascii="Times New Roman" w:hAnsi="Times New Roman" w:cs="Times New Roman"/>
                <w:sz w:val="24"/>
                <w:szCs w:val="24"/>
              </w:rPr>
              <w:t xml:space="preserve"> acoperirea unor cheltuieli minime necesare înmormântării și familia nu poate beneficia de ajutor de înmormântare</w:t>
            </w:r>
            <w:r w:rsidR="00FF73C3">
              <w:rPr>
                <w:rFonts w:ascii="Times New Roman" w:hAnsi="Times New Roman" w:cs="Times New Roman"/>
                <w:sz w:val="24"/>
                <w:szCs w:val="24"/>
              </w:rPr>
              <w:t xml:space="preserve"> potrivit unor legi speciale( persoana decedată nu era beneficiară de venit minim de incluziune</w:t>
            </w:r>
            <w:r w:rsidR="00516EB0">
              <w:rPr>
                <w:rFonts w:ascii="Times New Roman" w:hAnsi="Times New Roman" w:cs="Times New Roman"/>
                <w:sz w:val="24"/>
                <w:szCs w:val="24"/>
              </w:rPr>
              <w:t xml:space="preserve"> și nici nu era inclusă în sistemul de asigurări sociale</w:t>
            </w:r>
            <w:r w:rsidR="00824E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6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33D">
              <w:rPr>
                <w:rFonts w:ascii="Times New Roman" w:hAnsi="Times New Roman" w:cs="Times New Roman"/>
                <w:sz w:val="24"/>
                <w:szCs w:val="24"/>
              </w:rPr>
              <w:t>repatrierea corpului ne</w:t>
            </w:r>
            <w:r w:rsidR="00570FFC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5E5580">
              <w:rPr>
                <w:rFonts w:ascii="Times New Roman" w:hAnsi="Times New Roman" w:cs="Times New Roman"/>
                <w:sz w:val="24"/>
                <w:szCs w:val="24"/>
              </w:rPr>
              <w:t>nsufle</w:t>
            </w:r>
            <w:r w:rsidR="00570FF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5E5580">
              <w:rPr>
                <w:rFonts w:ascii="Times New Roman" w:hAnsi="Times New Roman" w:cs="Times New Roman"/>
                <w:sz w:val="24"/>
                <w:szCs w:val="24"/>
              </w:rPr>
              <w:t>it al un</w:t>
            </w:r>
            <w:r w:rsidR="00570FFC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5E5580">
              <w:rPr>
                <w:rFonts w:ascii="Times New Roman" w:hAnsi="Times New Roman" w:cs="Times New Roman"/>
                <w:sz w:val="24"/>
                <w:szCs w:val="24"/>
              </w:rPr>
              <w:t xml:space="preserve"> persoane care a decedat în străinătate, pentru care familia trebuie să suporte costuri foarte mari</w:t>
            </w:r>
            <w:r w:rsidR="00F22FCA">
              <w:rPr>
                <w:rFonts w:ascii="Times New Roman" w:hAnsi="Times New Roman" w:cs="Times New Roman"/>
                <w:sz w:val="24"/>
                <w:szCs w:val="24"/>
              </w:rPr>
              <w:t xml:space="preserve">, pe care nu și le permite, </w:t>
            </w:r>
            <w:r w:rsidR="002D78B0">
              <w:rPr>
                <w:rFonts w:ascii="Times New Roman" w:hAnsi="Times New Roman" w:cs="Times New Roman"/>
                <w:sz w:val="24"/>
                <w:szCs w:val="24"/>
              </w:rPr>
              <w:t>înhumarea cada</w:t>
            </w:r>
            <w:r w:rsidR="009C337B">
              <w:rPr>
                <w:rFonts w:ascii="Times New Roman" w:hAnsi="Times New Roman" w:cs="Times New Roman"/>
                <w:sz w:val="24"/>
                <w:szCs w:val="24"/>
              </w:rPr>
              <w:t>vrelor găsite pe raza comunei și neidentificate,</w:t>
            </w:r>
            <w:r w:rsidR="0057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13">
              <w:rPr>
                <w:rFonts w:ascii="Times New Roman" w:hAnsi="Times New Roman" w:cs="Times New Roman"/>
                <w:sz w:val="24"/>
                <w:szCs w:val="24"/>
              </w:rPr>
              <w:t>sprijinirea persoanelor fără venituri</w:t>
            </w:r>
            <w:r w:rsidR="00570FFC">
              <w:rPr>
                <w:rFonts w:ascii="Times New Roman" w:hAnsi="Times New Roman" w:cs="Times New Roman"/>
                <w:sz w:val="24"/>
                <w:szCs w:val="24"/>
              </w:rPr>
              <w:t xml:space="preserve"> care pot duce la excluziune socială,</w:t>
            </w:r>
            <w:r w:rsidR="00D526DF">
              <w:rPr>
                <w:rFonts w:ascii="Times New Roman" w:hAnsi="Times New Roman" w:cs="Times New Roman"/>
                <w:sz w:val="24"/>
                <w:szCs w:val="24"/>
              </w:rPr>
              <w:t xml:space="preserve"> alte cazuri ce pot apărea ca urmare a unor evenimente fortuite sau de forță majoră</w:t>
            </w:r>
            <w:r w:rsidR="008A4AAD">
              <w:rPr>
                <w:rFonts w:ascii="Times New Roman" w:hAnsi="Times New Roman" w:cs="Times New Roman"/>
                <w:sz w:val="24"/>
                <w:szCs w:val="24"/>
              </w:rPr>
              <w:t>, accidente rutiere, feroviare, aeriene cu consecințe grave</w:t>
            </w:r>
          </w:p>
        </w:tc>
        <w:tc>
          <w:tcPr>
            <w:tcW w:w="1554" w:type="dxa"/>
          </w:tcPr>
          <w:p w14:paraId="366E497E" w14:textId="342D6B9E" w:rsidR="006C4FEE" w:rsidRPr="00E05EC1" w:rsidRDefault="009C3B5D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1000-10000</w:t>
            </w:r>
          </w:p>
        </w:tc>
      </w:tr>
      <w:tr w:rsidR="006C4FEE" w14:paraId="63987236" w14:textId="77777777" w:rsidTr="00044568">
        <w:tc>
          <w:tcPr>
            <w:tcW w:w="846" w:type="dxa"/>
          </w:tcPr>
          <w:p w14:paraId="49572AD0" w14:textId="774CFCB2" w:rsidR="006C4FEE" w:rsidRPr="00E05EC1" w:rsidRDefault="00AA3F60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30124874" w14:textId="2FAE2E14" w:rsidR="006C4FEE" w:rsidRPr="00E05EC1" w:rsidRDefault="00AA3F60" w:rsidP="00A6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 cazul unei persoane singure sau al unui membru al familiei beneficiare de venit minim de incluziune</w:t>
            </w:r>
            <w:r w:rsidR="002B5478">
              <w:rPr>
                <w:rFonts w:ascii="Times New Roman" w:hAnsi="Times New Roman" w:cs="Times New Roman"/>
                <w:sz w:val="24"/>
                <w:szCs w:val="24"/>
              </w:rPr>
              <w:t xml:space="preserve"> care cuprinde componenta ajutor de incluziune conf.</w:t>
            </w:r>
            <w:r w:rsidR="00A6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478">
              <w:rPr>
                <w:rFonts w:ascii="Times New Roman" w:hAnsi="Times New Roman" w:cs="Times New Roman"/>
                <w:sz w:val="24"/>
                <w:szCs w:val="24"/>
              </w:rPr>
              <w:t>Legii nr.196/2001</w:t>
            </w:r>
            <w:r w:rsidR="00340A26">
              <w:rPr>
                <w:rFonts w:ascii="Times New Roman" w:hAnsi="Times New Roman" w:cs="Times New Roman"/>
                <w:sz w:val="24"/>
                <w:szCs w:val="24"/>
              </w:rPr>
              <w:t>, dacă se face dovada că urmașii</w:t>
            </w:r>
            <w:r w:rsidR="0082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A26">
              <w:rPr>
                <w:rFonts w:ascii="Times New Roman" w:hAnsi="Times New Roman" w:cs="Times New Roman"/>
                <w:sz w:val="24"/>
                <w:szCs w:val="24"/>
              </w:rPr>
              <w:t>( soțul/soția</w:t>
            </w:r>
            <w:r w:rsidR="0000037A">
              <w:rPr>
                <w:rFonts w:ascii="Times New Roman" w:hAnsi="Times New Roman" w:cs="Times New Roman"/>
                <w:sz w:val="24"/>
                <w:szCs w:val="24"/>
              </w:rPr>
              <w:t xml:space="preserve"> supraviețuitor/supraviețuitoare, copilul, părintele, fratele, tut</w:t>
            </w:r>
            <w:r w:rsidR="00F40CB8">
              <w:rPr>
                <w:rFonts w:ascii="Times New Roman" w:hAnsi="Times New Roman" w:cs="Times New Roman"/>
                <w:sz w:val="24"/>
                <w:szCs w:val="24"/>
              </w:rPr>
              <w:t xml:space="preserve">orele, curatorul) acestora au suportat cheltuielile de înmormântare, </w:t>
            </w:r>
            <w:r w:rsidR="00373647">
              <w:rPr>
                <w:rFonts w:ascii="Times New Roman" w:hAnsi="Times New Roman" w:cs="Times New Roman"/>
                <w:sz w:val="24"/>
                <w:szCs w:val="24"/>
              </w:rPr>
              <w:t xml:space="preserve">pentru familia persoanei cu </w:t>
            </w:r>
            <w:r w:rsidR="00E95118">
              <w:rPr>
                <w:rFonts w:ascii="Times New Roman" w:hAnsi="Times New Roman" w:cs="Times New Roman"/>
                <w:sz w:val="24"/>
                <w:szCs w:val="24"/>
              </w:rPr>
              <w:t>handicap grav asimilată gradului I sau II de invaliditate</w:t>
            </w:r>
          </w:p>
        </w:tc>
        <w:tc>
          <w:tcPr>
            <w:tcW w:w="1554" w:type="dxa"/>
          </w:tcPr>
          <w:p w14:paraId="48724A47" w14:textId="0358B305" w:rsidR="006C4FEE" w:rsidRPr="00E05EC1" w:rsidRDefault="00A66361" w:rsidP="0016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14:paraId="3BE4A27A" w14:textId="6037E72E" w:rsidR="00AD152A" w:rsidRDefault="00AD152A" w:rsidP="00AD1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Ajutoarele bănești vor putea fi acordate la soli</w:t>
      </w:r>
      <w:r w:rsidR="00F9711D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tarea persoanelor în ca</w:t>
      </w:r>
      <w:r w:rsidR="00F9711D">
        <w:rPr>
          <w:rFonts w:ascii="Times New Roman" w:hAnsi="Times New Roman" w:cs="Times New Roman"/>
          <w:sz w:val="24"/>
          <w:szCs w:val="24"/>
        </w:rPr>
        <w:t xml:space="preserve">uză sau a membrilor familiilor acestora, în baza unor documente </w:t>
      </w:r>
      <w:r w:rsidR="00AD5EEE">
        <w:rPr>
          <w:rFonts w:ascii="Times New Roman" w:hAnsi="Times New Roman" w:cs="Times New Roman"/>
          <w:sz w:val="24"/>
          <w:szCs w:val="24"/>
        </w:rPr>
        <w:t>si acte doveditoare, pe baza anchetei sociale , prin dispoziția scrisă a primarului.</w:t>
      </w:r>
    </w:p>
    <w:p w14:paraId="259E840E" w14:textId="3703E162" w:rsidR="00AD5EEE" w:rsidRPr="00AD5EEE" w:rsidRDefault="00044568" w:rsidP="00044568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</w:t>
      </w:r>
      <w:r w:rsidR="00AD5EEE" w:rsidRPr="00AD5E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PRIMAR,</w:t>
      </w:r>
    </w:p>
    <w:p w14:paraId="2645A60F" w14:textId="4247A5F8" w:rsidR="00AD5EEE" w:rsidRPr="00AD5EEE" w:rsidRDefault="00AD5EEE" w:rsidP="00AD5EEE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E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URS IOAN-MARINEL</w:t>
      </w:r>
    </w:p>
    <w:sectPr w:rsidR="00AD5EEE" w:rsidRPr="00AD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35"/>
    <w:rsid w:val="0000037A"/>
    <w:rsid w:val="00044568"/>
    <w:rsid w:val="000D7BF5"/>
    <w:rsid w:val="00127654"/>
    <w:rsid w:val="001632BF"/>
    <w:rsid w:val="00274CA6"/>
    <w:rsid w:val="002B5478"/>
    <w:rsid w:val="002D78B0"/>
    <w:rsid w:val="002D7FE6"/>
    <w:rsid w:val="002F533D"/>
    <w:rsid w:val="00336360"/>
    <w:rsid w:val="00340A26"/>
    <w:rsid w:val="00373647"/>
    <w:rsid w:val="003E53A5"/>
    <w:rsid w:val="003F440B"/>
    <w:rsid w:val="0041230D"/>
    <w:rsid w:val="004772BB"/>
    <w:rsid w:val="004D6D0D"/>
    <w:rsid w:val="00516EB0"/>
    <w:rsid w:val="00543EE4"/>
    <w:rsid w:val="00570FFC"/>
    <w:rsid w:val="00586EEB"/>
    <w:rsid w:val="005A2C3C"/>
    <w:rsid w:val="005B41D1"/>
    <w:rsid w:val="005E5580"/>
    <w:rsid w:val="00631082"/>
    <w:rsid w:val="00686827"/>
    <w:rsid w:val="006C4FEE"/>
    <w:rsid w:val="006E6076"/>
    <w:rsid w:val="0075537C"/>
    <w:rsid w:val="007B3997"/>
    <w:rsid w:val="00824EE0"/>
    <w:rsid w:val="008A4AAD"/>
    <w:rsid w:val="00993B50"/>
    <w:rsid w:val="0099612D"/>
    <w:rsid w:val="009C337B"/>
    <w:rsid w:val="009C3B5D"/>
    <w:rsid w:val="00A25772"/>
    <w:rsid w:val="00A66361"/>
    <w:rsid w:val="00A75035"/>
    <w:rsid w:val="00AA0D47"/>
    <w:rsid w:val="00AA3F60"/>
    <w:rsid w:val="00AD152A"/>
    <w:rsid w:val="00AD5EEE"/>
    <w:rsid w:val="00B35BDE"/>
    <w:rsid w:val="00B81C68"/>
    <w:rsid w:val="00BE390F"/>
    <w:rsid w:val="00C12E72"/>
    <w:rsid w:val="00D162F9"/>
    <w:rsid w:val="00D2339F"/>
    <w:rsid w:val="00D526DF"/>
    <w:rsid w:val="00D530FC"/>
    <w:rsid w:val="00DC49DC"/>
    <w:rsid w:val="00E05EC1"/>
    <w:rsid w:val="00E95118"/>
    <w:rsid w:val="00ED3313"/>
    <w:rsid w:val="00EF5DB0"/>
    <w:rsid w:val="00F1497D"/>
    <w:rsid w:val="00F22FCA"/>
    <w:rsid w:val="00F40CB8"/>
    <w:rsid w:val="00F9711D"/>
    <w:rsid w:val="00FB49E3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2134"/>
  <w15:chartTrackingRefBased/>
  <w15:docId w15:val="{FA28E96B-1FCD-4B01-B868-1FA37104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7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5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5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5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503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503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50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50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50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50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503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503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503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503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5035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6C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D5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 300</dc:creator>
  <cp:keywords/>
  <dc:description/>
  <cp:lastModifiedBy>PSV 300</cp:lastModifiedBy>
  <cp:revision>58</cp:revision>
  <dcterms:created xsi:type="dcterms:W3CDTF">2025-05-23T08:28:00Z</dcterms:created>
  <dcterms:modified xsi:type="dcterms:W3CDTF">2025-05-23T09:31:00Z</dcterms:modified>
</cp:coreProperties>
</file>